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2B9E" w14:textId="733CD88B" w:rsidR="00AE5074" w:rsidRPr="00CB200D" w:rsidRDefault="00AE5074" w:rsidP="002D38FB">
      <w:pPr>
        <w:ind w:left="210" w:hangingChars="100" w:hanging="210"/>
        <w:rPr>
          <w:rFonts w:ascii="ＭＳ ゴシック" w:eastAsia="ＭＳ ゴシック" w:hAnsi="ＭＳ ゴシック"/>
        </w:rPr>
      </w:pPr>
      <w:r w:rsidRPr="00CB200D">
        <w:rPr>
          <w:rFonts w:ascii="ＭＳ ゴシック" w:eastAsia="ＭＳ ゴシック" w:hAnsi="ＭＳ ゴシック" w:hint="eastAsia"/>
        </w:rPr>
        <w:t>様式第１号（第</w:t>
      </w:r>
      <w:r w:rsidR="009B3FC0" w:rsidRPr="00CB200D">
        <w:rPr>
          <w:rFonts w:ascii="ＭＳ ゴシック" w:eastAsia="ＭＳ ゴシック" w:hAnsi="ＭＳ ゴシック" w:hint="eastAsia"/>
        </w:rPr>
        <w:t>３</w:t>
      </w:r>
      <w:r w:rsidRPr="00CB200D">
        <w:rPr>
          <w:rFonts w:ascii="ＭＳ ゴシック" w:eastAsia="ＭＳ ゴシック" w:hAnsi="ＭＳ ゴシック" w:hint="eastAsia"/>
        </w:rPr>
        <w:t>条関係）</w:t>
      </w:r>
    </w:p>
    <w:p w14:paraId="673F9836" w14:textId="77777777" w:rsidR="00AE5074" w:rsidRPr="00CB200D" w:rsidRDefault="00AE5074" w:rsidP="002D38F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7A3038F7" w14:textId="63C56A45" w:rsidR="00AE5074" w:rsidRPr="00CB200D" w:rsidRDefault="00623077" w:rsidP="00AE5074">
      <w:pPr>
        <w:ind w:left="210" w:hangingChars="100" w:hanging="210"/>
        <w:jc w:val="center"/>
        <w:rPr>
          <w:rFonts w:ascii="ＭＳ ゴシック" w:eastAsia="ＭＳ ゴシック" w:hAnsi="ＭＳ ゴシック"/>
        </w:rPr>
      </w:pPr>
      <w:r w:rsidRPr="00CB200D">
        <w:rPr>
          <w:rFonts w:ascii="ＭＳ ゴシック" w:eastAsia="ＭＳ ゴシック" w:hAnsi="ＭＳ ゴシック" w:hint="eastAsia"/>
        </w:rPr>
        <w:t>香川県</w:t>
      </w:r>
      <w:r w:rsidR="00870F94" w:rsidRPr="00CB200D">
        <w:rPr>
          <w:rFonts w:ascii="ＭＳ ゴシック" w:eastAsia="ＭＳ ゴシック" w:hAnsi="ＭＳ ゴシック" w:hint="eastAsia"/>
        </w:rPr>
        <w:t>加齢性難聴対策推進事業</w:t>
      </w:r>
      <w:r w:rsidR="00760C75" w:rsidRPr="00CB200D">
        <w:rPr>
          <w:rFonts w:ascii="ＭＳ ゴシック" w:eastAsia="ＭＳ ゴシック" w:hAnsi="ＭＳ ゴシック" w:hint="eastAsia"/>
        </w:rPr>
        <w:t>補聴器購入費助成金交付</w:t>
      </w:r>
      <w:r w:rsidR="00870F94" w:rsidRPr="00CB200D">
        <w:rPr>
          <w:rFonts w:ascii="ＭＳ ゴシック" w:eastAsia="ＭＳ ゴシック" w:hAnsi="ＭＳ ゴシック" w:hint="eastAsia"/>
        </w:rPr>
        <w:t>に係る医師意見書</w:t>
      </w:r>
    </w:p>
    <w:p w14:paraId="14880CE3" w14:textId="77777777" w:rsidR="00AE5074" w:rsidRPr="00CB200D" w:rsidRDefault="00AE5074" w:rsidP="002D38FB">
      <w:pPr>
        <w:ind w:left="210" w:hangingChars="100" w:hanging="210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2190"/>
        <w:gridCol w:w="2220"/>
        <w:gridCol w:w="1030"/>
        <w:gridCol w:w="3410"/>
      </w:tblGrid>
      <w:tr w:rsidR="000B5986" w:rsidRPr="00CB200D" w14:paraId="5EF9C63F" w14:textId="77777777" w:rsidTr="00E07598">
        <w:trPr>
          <w:trHeight w:val="609"/>
        </w:trPr>
        <w:tc>
          <w:tcPr>
            <w:tcW w:w="2190" w:type="dxa"/>
            <w:vAlign w:val="center"/>
          </w:tcPr>
          <w:p w14:paraId="0FD69C8E" w14:textId="6FDAC920" w:rsidR="000B5986" w:rsidRPr="00CB200D" w:rsidRDefault="000B5986" w:rsidP="000B5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660" w:type="dxa"/>
            <w:gridSpan w:val="3"/>
            <w:vAlign w:val="center"/>
          </w:tcPr>
          <w:p w14:paraId="793AC739" w14:textId="77777777" w:rsidR="000B5986" w:rsidRPr="00CB200D" w:rsidRDefault="000B5986" w:rsidP="002D38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986" w:rsidRPr="00CB200D" w14:paraId="5DED7402" w14:textId="77777777" w:rsidTr="00E07598">
        <w:trPr>
          <w:trHeight w:val="715"/>
        </w:trPr>
        <w:tc>
          <w:tcPr>
            <w:tcW w:w="2190" w:type="dxa"/>
            <w:vAlign w:val="center"/>
          </w:tcPr>
          <w:p w14:paraId="1365EA6F" w14:textId="70F37EFA" w:rsidR="000B5986" w:rsidRPr="00CB200D" w:rsidRDefault="000B5986" w:rsidP="000B5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660" w:type="dxa"/>
            <w:gridSpan w:val="3"/>
            <w:vAlign w:val="center"/>
          </w:tcPr>
          <w:p w14:paraId="47DF55DA" w14:textId="77777777" w:rsidR="000B5986" w:rsidRPr="00CB200D" w:rsidRDefault="000B5986" w:rsidP="002D38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986" w:rsidRPr="00CB200D" w14:paraId="42E408E0" w14:textId="77777777" w:rsidTr="00E07598">
        <w:trPr>
          <w:trHeight w:val="826"/>
        </w:trPr>
        <w:tc>
          <w:tcPr>
            <w:tcW w:w="2190" w:type="dxa"/>
            <w:vAlign w:val="center"/>
          </w:tcPr>
          <w:p w14:paraId="2F37587F" w14:textId="7E02B8DA" w:rsidR="000B5986" w:rsidRPr="00CB200D" w:rsidRDefault="000B5986" w:rsidP="000B5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660" w:type="dxa"/>
            <w:gridSpan w:val="3"/>
            <w:vAlign w:val="center"/>
          </w:tcPr>
          <w:p w14:paraId="0C27D955" w14:textId="77777777" w:rsidR="000B5986" w:rsidRPr="00CB200D" w:rsidRDefault="00CF6D3E" w:rsidP="002D38FB">
            <w:pPr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6457D48" w14:textId="3EBDDA49" w:rsidR="00CF6D3E" w:rsidRPr="00CB200D" w:rsidRDefault="00CF6D3E" w:rsidP="002D38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752F" w:rsidRPr="00CB200D" w14:paraId="4A60E139" w14:textId="77777777" w:rsidTr="0035752F">
        <w:trPr>
          <w:trHeight w:val="621"/>
        </w:trPr>
        <w:tc>
          <w:tcPr>
            <w:tcW w:w="2190" w:type="dxa"/>
            <w:vAlign w:val="center"/>
          </w:tcPr>
          <w:p w14:paraId="41354B6C" w14:textId="25BFE890" w:rsidR="0035752F" w:rsidRPr="00CB200D" w:rsidRDefault="0035752F" w:rsidP="000B5986">
            <w:pPr>
              <w:jc w:val="center"/>
              <w:rPr>
                <w:rFonts w:ascii="ＭＳ ゴシック" w:eastAsia="ＭＳ ゴシック" w:hAnsi="ＭＳ ゴシック"/>
                <w:strike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660" w:type="dxa"/>
            <w:gridSpan w:val="3"/>
            <w:vAlign w:val="center"/>
          </w:tcPr>
          <w:p w14:paraId="188F3E97" w14:textId="4769699E" w:rsidR="0035752F" w:rsidRPr="00CB200D" w:rsidRDefault="0035752F" w:rsidP="003575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年　　　　月　　　　日</w:t>
            </w:r>
          </w:p>
        </w:tc>
      </w:tr>
      <w:tr w:rsidR="00E07598" w:rsidRPr="00CB200D" w14:paraId="5C57E541" w14:textId="6FD4F27B" w:rsidTr="00E07598">
        <w:trPr>
          <w:trHeight w:val="976"/>
        </w:trPr>
        <w:tc>
          <w:tcPr>
            <w:tcW w:w="2190" w:type="dxa"/>
            <w:vMerge w:val="restart"/>
            <w:vAlign w:val="center"/>
          </w:tcPr>
          <w:p w14:paraId="321D3CDC" w14:textId="77777777" w:rsidR="00E07598" w:rsidRPr="00CB200D" w:rsidRDefault="00E07598" w:rsidP="00872AD9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聴力検査の結果</w:t>
            </w:r>
          </w:p>
          <w:p w14:paraId="01AD34A8" w14:textId="6FF4C2A7" w:rsidR="003708F5" w:rsidRPr="00CB200D" w:rsidRDefault="003708F5" w:rsidP="00872AD9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（４分法）</w:t>
            </w:r>
          </w:p>
        </w:tc>
        <w:tc>
          <w:tcPr>
            <w:tcW w:w="3250" w:type="dxa"/>
            <w:gridSpan w:val="2"/>
            <w:vAlign w:val="center"/>
          </w:tcPr>
          <w:p w14:paraId="202C3E1F" w14:textId="3B1F2BFA" w:rsidR="00E07598" w:rsidRPr="00CB200D" w:rsidRDefault="00366AA7" w:rsidP="00E0759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左</w:t>
            </w:r>
            <w:r w:rsidR="00E07598" w:rsidRPr="00CB200D">
              <w:rPr>
                <w:rFonts w:ascii="ＭＳ ゴシック" w:eastAsia="ＭＳ ゴシック" w:hAnsi="ＭＳ ゴシック" w:hint="eastAsia"/>
              </w:rPr>
              <w:t>耳：</w:t>
            </w:r>
            <w:r w:rsidR="00E07598" w:rsidRPr="00CB200D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911C1B" w:rsidRPr="00CB200D">
              <w:rPr>
                <w:rFonts w:ascii="ＭＳ ゴシック" w:eastAsia="ＭＳ ゴシック" w:hAnsi="ＭＳ ゴシック" w:hint="eastAsia"/>
                <w:u w:val="single"/>
              </w:rPr>
              <w:t>dB</w:t>
            </w:r>
          </w:p>
        </w:tc>
        <w:tc>
          <w:tcPr>
            <w:tcW w:w="3410" w:type="dxa"/>
            <w:vAlign w:val="center"/>
          </w:tcPr>
          <w:p w14:paraId="57675716" w14:textId="75740FDC" w:rsidR="00E07598" w:rsidRPr="00CB200D" w:rsidRDefault="00366AA7" w:rsidP="00E0759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右</w:t>
            </w:r>
            <w:r w:rsidR="00E07598" w:rsidRPr="00CB200D">
              <w:rPr>
                <w:rFonts w:ascii="ＭＳ ゴシック" w:eastAsia="ＭＳ ゴシック" w:hAnsi="ＭＳ ゴシック" w:hint="eastAsia"/>
              </w:rPr>
              <w:t>耳：</w:t>
            </w:r>
            <w:r w:rsidR="00E07598" w:rsidRPr="00CB200D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911C1B" w:rsidRPr="00CB200D">
              <w:rPr>
                <w:rFonts w:ascii="ＭＳ ゴシック" w:eastAsia="ＭＳ ゴシック" w:hAnsi="ＭＳ ゴシック" w:hint="eastAsia"/>
                <w:u w:val="single"/>
              </w:rPr>
              <w:t>dB</w:t>
            </w:r>
          </w:p>
        </w:tc>
      </w:tr>
      <w:tr w:rsidR="00E07598" w:rsidRPr="00CB200D" w14:paraId="2211302E" w14:textId="77777777" w:rsidTr="00E07598">
        <w:trPr>
          <w:trHeight w:val="881"/>
        </w:trPr>
        <w:tc>
          <w:tcPr>
            <w:tcW w:w="2190" w:type="dxa"/>
            <w:vMerge/>
            <w:vAlign w:val="center"/>
          </w:tcPr>
          <w:p w14:paraId="3AD4662C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0" w:type="dxa"/>
            <w:vAlign w:val="center"/>
          </w:tcPr>
          <w:p w14:paraId="0160866C" w14:textId="43252CBE" w:rsidR="00E07598" w:rsidRPr="00CB200D" w:rsidRDefault="00E07598" w:rsidP="000B5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検査実施年月日</w:t>
            </w:r>
          </w:p>
        </w:tc>
        <w:tc>
          <w:tcPr>
            <w:tcW w:w="4440" w:type="dxa"/>
            <w:gridSpan w:val="2"/>
            <w:vAlign w:val="center"/>
          </w:tcPr>
          <w:p w14:paraId="0E9916ED" w14:textId="7A7634D4" w:rsidR="00E07598" w:rsidRPr="00CB200D" w:rsidRDefault="00E07598" w:rsidP="000B59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35752F" w:rsidRPr="00CB200D" w14:paraId="2C03003E" w14:textId="0F6A43E7" w:rsidTr="00827A64">
        <w:trPr>
          <w:trHeight w:val="823"/>
        </w:trPr>
        <w:tc>
          <w:tcPr>
            <w:tcW w:w="2190" w:type="dxa"/>
            <w:vAlign w:val="center"/>
          </w:tcPr>
          <w:p w14:paraId="31C9F684" w14:textId="7E20A905" w:rsidR="0035752F" w:rsidRPr="00CB200D" w:rsidRDefault="0035752F" w:rsidP="00E0759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補聴器</w:t>
            </w:r>
            <w:r w:rsidR="00E0279D" w:rsidRPr="00CB200D">
              <w:rPr>
                <w:rFonts w:ascii="ＭＳ ゴシック" w:eastAsia="ＭＳ ゴシック" w:hAnsi="ＭＳ ゴシック" w:hint="eastAsia"/>
              </w:rPr>
              <w:t>の</w:t>
            </w:r>
            <w:r w:rsidRPr="00CB200D">
              <w:rPr>
                <w:rFonts w:ascii="ＭＳ ゴシック" w:eastAsia="ＭＳ ゴシック" w:hAnsi="ＭＳ ゴシック" w:hint="eastAsia"/>
              </w:rPr>
              <w:t>使用の要否</w:t>
            </w:r>
          </w:p>
        </w:tc>
        <w:tc>
          <w:tcPr>
            <w:tcW w:w="6660" w:type="dxa"/>
            <w:gridSpan w:val="3"/>
            <w:vAlign w:val="center"/>
          </w:tcPr>
          <w:p w14:paraId="7ABBA4DE" w14:textId="2E312C89" w:rsidR="0035752F" w:rsidRPr="00CB200D" w:rsidRDefault="0035752F" w:rsidP="003575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要　　　　　・　　　　　否</w:t>
            </w:r>
          </w:p>
        </w:tc>
      </w:tr>
      <w:tr w:rsidR="00E07598" w:rsidRPr="00CB200D" w14:paraId="0BFD0078" w14:textId="77777777" w:rsidTr="003708F5">
        <w:trPr>
          <w:trHeight w:val="4458"/>
        </w:trPr>
        <w:tc>
          <w:tcPr>
            <w:tcW w:w="8850" w:type="dxa"/>
            <w:gridSpan w:val="4"/>
          </w:tcPr>
          <w:p w14:paraId="7EBB948C" w14:textId="77777777" w:rsidR="00E07598" w:rsidRPr="00CB200D" w:rsidRDefault="00E07598" w:rsidP="000B59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34E2A213" w14:textId="2D9D1857" w:rsidR="00E07598" w:rsidRPr="00CB200D" w:rsidRDefault="00E07598" w:rsidP="000B59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上記の者は、聴力低下によって日常生活に支障があるため、補聴器の使用が必要であると認める。</w:t>
            </w:r>
          </w:p>
          <w:p w14:paraId="75708D30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  <w:p w14:paraId="7083CF65" w14:textId="3A31BA32" w:rsidR="00E07598" w:rsidRPr="00CB200D" w:rsidRDefault="00E07598" w:rsidP="000B598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3167C" w:rsidRPr="00CB20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B200D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  <w:p w14:paraId="385F93FA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  <w:p w14:paraId="45BCA41A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所　在　地　</w:t>
            </w:r>
          </w:p>
          <w:p w14:paraId="70F061D1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  <w:p w14:paraId="50E5901A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医療機関名　</w:t>
            </w:r>
          </w:p>
          <w:p w14:paraId="6A238D8F" w14:textId="77777777" w:rsidR="00425FD9" w:rsidRPr="00CB200D" w:rsidRDefault="00425FD9" w:rsidP="002D38FB">
            <w:pPr>
              <w:rPr>
                <w:rFonts w:ascii="ＭＳ ゴシック" w:eastAsia="ＭＳ ゴシック" w:hAnsi="ＭＳ ゴシック"/>
              </w:rPr>
            </w:pPr>
          </w:p>
          <w:p w14:paraId="55F1EE21" w14:textId="006F51D5" w:rsidR="00425FD9" w:rsidRPr="00CB200D" w:rsidRDefault="00425FD9" w:rsidP="002D38FB">
            <w:pPr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連　絡　先</w:t>
            </w:r>
          </w:p>
          <w:p w14:paraId="11D614FB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  <w:p w14:paraId="5CEFAB5C" w14:textId="2F863E4A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Pr="00CB200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516142080"/>
              </w:rPr>
              <w:t>医師氏</w:t>
            </w:r>
            <w:r w:rsidRPr="00CB200D">
              <w:rPr>
                <w:rFonts w:ascii="ＭＳ ゴシック" w:eastAsia="ＭＳ ゴシック" w:hAnsi="ＭＳ ゴシック" w:hint="eastAsia"/>
                <w:kern w:val="0"/>
                <w:fitText w:val="1050" w:id="-516142080"/>
              </w:rPr>
              <w:t>名</w:t>
            </w:r>
            <w:r w:rsidRPr="00CB20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3708F5" w:rsidRPr="00CB20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</w:t>
            </w:r>
          </w:p>
          <w:p w14:paraId="28E59E77" w14:textId="77777777" w:rsidR="00E07598" w:rsidRPr="00CB200D" w:rsidRDefault="00E07598" w:rsidP="002D38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CFA166" w14:textId="2DDA0058" w:rsidR="00651041" w:rsidRPr="00CB200D" w:rsidRDefault="00651041" w:rsidP="002D38F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BBEB399" w14:textId="77777777" w:rsidR="003708F5" w:rsidRPr="00CB200D" w:rsidRDefault="003708F5" w:rsidP="000679DB">
      <w:pPr>
        <w:ind w:left="420" w:hangingChars="200" w:hanging="420"/>
        <w:rPr>
          <w:rFonts w:ascii="ＭＳ ゴシック" w:eastAsia="ＭＳ ゴシック" w:hAnsi="ＭＳ ゴシック"/>
        </w:rPr>
      </w:pPr>
    </w:p>
    <w:p w14:paraId="19C0C374" w14:textId="24C58798" w:rsidR="003708F5" w:rsidRPr="00CB200D" w:rsidRDefault="00E81F05" w:rsidP="003708F5">
      <w:pPr>
        <w:pStyle w:val="Default"/>
        <w:ind w:left="420" w:hangingChars="200" w:hanging="420"/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</w:pPr>
      <w:r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</w:rPr>
        <w:t xml:space="preserve">　</w:t>
      </w:r>
      <w:r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※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聴覚障害による</w:t>
      </w:r>
      <w:r w:rsidR="00CD4F7F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身体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障害者手帳</w:t>
      </w:r>
      <w:r w:rsidR="0041707B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の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交付対象となる</w:t>
      </w:r>
      <w:r w:rsidR="003708F5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場合（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両耳の聴力レベルが70</w:t>
      </w:r>
      <w:r w:rsidR="00CA7273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dB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以上、</w:t>
      </w:r>
      <w:r w:rsidR="0041707B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又は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、片方の耳の聴力レベルが90</w:t>
      </w:r>
      <w:r w:rsidR="00CA7273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dB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以上でもう片方が50</w:t>
      </w:r>
      <w:r w:rsidR="00CA7273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dB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以上</w:t>
      </w:r>
      <w:r w:rsidR="003708F5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）は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>、本事業の対象外</w:t>
      </w:r>
      <w:r w:rsidR="003708F5" w:rsidRPr="00CB200D">
        <w:rPr>
          <w:rFonts w:ascii="ＭＳ ゴシック" w:eastAsia="ＭＳ ゴシック" w:hAnsi="ＭＳ ゴシック" w:cstheme="minorBidi" w:hint="eastAsia"/>
          <w:color w:val="auto"/>
          <w:kern w:val="2"/>
          <w:sz w:val="21"/>
          <w:szCs w:val="22"/>
          <w:u w:val="single"/>
        </w:rPr>
        <w:t>である</w:t>
      </w:r>
      <w:r w:rsidR="003708F5" w:rsidRPr="00CB200D">
        <w:rPr>
          <w:rFonts w:ascii="ＭＳ ゴシック" w:eastAsia="ＭＳ ゴシック" w:hAnsi="ＭＳ ゴシック" w:cstheme="minorBidi"/>
          <w:color w:val="auto"/>
          <w:kern w:val="2"/>
          <w:sz w:val="21"/>
          <w:szCs w:val="22"/>
          <w:u w:val="single"/>
        </w:rPr>
        <w:t xml:space="preserve">。 </w:t>
      </w:r>
    </w:p>
    <w:p w14:paraId="5264E943" w14:textId="77777777" w:rsidR="00176587" w:rsidRPr="00CB200D" w:rsidRDefault="00176587" w:rsidP="002D38F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13752FA" w14:textId="77777777" w:rsidR="00176587" w:rsidRPr="00CB200D" w:rsidRDefault="00176587" w:rsidP="002D38F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2390EE1" w14:textId="470EFABE" w:rsidR="00CA7273" w:rsidRPr="00CB200D" w:rsidRDefault="00CA7273" w:rsidP="00FE505C">
      <w:pPr>
        <w:rPr>
          <w:rFonts w:ascii="ＭＳ ゴシック" w:eastAsia="ＭＳ ゴシック" w:hAnsi="ＭＳ ゴシック"/>
        </w:rPr>
      </w:pPr>
    </w:p>
    <w:sectPr w:rsidR="00CA7273" w:rsidRPr="00CB200D" w:rsidSect="00C34CB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ACD3" w14:textId="77777777" w:rsidR="00A4562D" w:rsidRDefault="00A4562D" w:rsidP="00D3785F">
      <w:r>
        <w:separator/>
      </w:r>
    </w:p>
  </w:endnote>
  <w:endnote w:type="continuationSeparator" w:id="0">
    <w:p w14:paraId="61ABAF8E" w14:textId="77777777" w:rsidR="00A4562D" w:rsidRDefault="00A4562D" w:rsidP="00D3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0DCA" w14:textId="77777777" w:rsidR="00A4562D" w:rsidRDefault="00A4562D" w:rsidP="00D3785F">
      <w:r>
        <w:separator/>
      </w:r>
    </w:p>
  </w:footnote>
  <w:footnote w:type="continuationSeparator" w:id="0">
    <w:p w14:paraId="6E9488AE" w14:textId="77777777" w:rsidR="00A4562D" w:rsidRDefault="00A4562D" w:rsidP="00D3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5"/>
    <w:rsid w:val="000023CA"/>
    <w:rsid w:val="00016F24"/>
    <w:rsid w:val="000200FD"/>
    <w:rsid w:val="000349DA"/>
    <w:rsid w:val="00042DDC"/>
    <w:rsid w:val="00045092"/>
    <w:rsid w:val="00046230"/>
    <w:rsid w:val="00047DA9"/>
    <w:rsid w:val="00060961"/>
    <w:rsid w:val="000679DB"/>
    <w:rsid w:val="00082B92"/>
    <w:rsid w:val="00085376"/>
    <w:rsid w:val="00092DBE"/>
    <w:rsid w:val="000A2827"/>
    <w:rsid w:val="000A3605"/>
    <w:rsid w:val="000A3D14"/>
    <w:rsid w:val="000B0874"/>
    <w:rsid w:val="000B5986"/>
    <w:rsid w:val="000C4416"/>
    <w:rsid w:val="000D2D5C"/>
    <w:rsid w:val="000D3DC5"/>
    <w:rsid w:val="000E4B75"/>
    <w:rsid w:val="000F4974"/>
    <w:rsid w:val="00113CB1"/>
    <w:rsid w:val="00124C13"/>
    <w:rsid w:val="00130D5B"/>
    <w:rsid w:val="00134729"/>
    <w:rsid w:val="00147D3E"/>
    <w:rsid w:val="001561A9"/>
    <w:rsid w:val="00165EF1"/>
    <w:rsid w:val="00173E06"/>
    <w:rsid w:val="001740CC"/>
    <w:rsid w:val="00176587"/>
    <w:rsid w:val="00182543"/>
    <w:rsid w:val="00184F52"/>
    <w:rsid w:val="00190148"/>
    <w:rsid w:val="001A148E"/>
    <w:rsid w:val="001A2BD9"/>
    <w:rsid w:val="001A477C"/>
    <w:rsid w:val="001A4BEE"/>
    <w:rsid w:val="001B42F0"/>
    <w:rsid w:val="001B584C"/>
    <w:rsid w:val="001C05A0"/>
    <w:rsid w:val="001D1025"/>
    <w:rsid w:val="001D6176"/>
    <w:rsid w:val="001E2474"/>
    <w:rsid w:val="001E37A2"/>
    <w:rsid w:val="00200CBA"/>
    <w:rsid w:val="00202CA4"/>
    <w:rsid w:val="002130D8"/>
    <w:rsid w:val="0021603A"/>
    <w:rsid w:val="0021614C"/>
    <w:rsid w:val="00217203"/>
    <w:rsid w:val="0023167C"/>
    <w:rsid w:val="00232D87"/>
    <w:rsid w:val="002516D6"/>
    <w:rsid w:val="00253491"/>
    <w:rsid w:val="00261B8F"/>
    <w:rsid w:val="0026607C"/>
    <w:rsid w:val="00266824"/>
    <w:rsid w:val="00275F43"/>
    <w:rsid w:val="0028384D"/>
    <w:rsid w:val="00291A9F"/>
    <w:rsid w:val="00293A42"/>
    <w:rsid w:val="00295DF4"/>
    <w:rsid w:val="002A6760"/>
    <w:rsid w:val="002B2D7B"/>
    <w:rsid w:val="002C0784"/>
    <w:rsid w:val="002C25D9"/>
    <w:rsid w:val="002C4495"/>
    <w:rsid w:val="002D0D67"/>
    <w:rsid w:val="002D1D28"/>
    <w:rsid w:val="002D38FB"/>
    <w:rsid w:val="002E6770"/>
    <w:rsid w:val="002E7328"/>
    <w:rsid w:val="002E74AA"/>
    <w:rsid w:val="002F68D8"/>
    <w:rsid w:val="0030496B"/>
    <w:rsid w:val="00305A1C"/>
    <w:rsid w:val="003313D5"/>
    <w:rsid w:val="00341DDE"/>
    <w:rsid w:val="003446A3"/>
    <w:rsid w:val="0035752F"/>
    <w:rsid w:val="0036093B"/>
    <w:rsid w:val="00366AA7"/>
    <w:rsid w:val="00370503"/>
    <w:rsid w:val="003708F5"/>
    <w:rsid w:val="00372326"/>
    <w:rsid w:val="00374CEC"/>
    <w:rsid w:val="00377AB5"/>
    <w:rsid w:val="00383FC8"/>
    <w:rsid w:val="003A012D"/>
    <w:rsid w:val="003A21E7"/>
    <w:rsid w:val="003C1D7B"/>
    <w:rsid w:val="003C7B6A"/>
    <w:rsid w:val="003D3A42"/>
    <w:rsid w:val="003D5DA8"/>
    <w:rsid w:val="00412BF5"/>
    <w:rsid w:val="0041707B"/>
    <w:rsid w:val="00425FD9"/>
    <w:rsid w:val="0043102F"/>
    <w:rsid w:val="0044111E"/>
    <w:rsid w:val="00447DA3"/>
    <w:rsid w:val="00452F42"/>
    <w:rsid w:val="00453897"/>
    <w:rsid w:val="0045714B"/>
    <w:rsid w:val="00461D04"/>
    <w:rsid w:val="00466A67"/>
    <w:rsid w:val="00477871"/>
    <w:rsid w:val="00492F72"/>
    <w:rsid w:val="004A088B"/>
    <w:rsid w:val="004B5674"/>
    <w:rsid w:val="004B7D6D"/>
    <w:rsid w:val="004C006F"/>
    <w:rsid w:val="004F1B11"/>
    <w:rsid w:val="004F3F38"/>
    <w:rsid w:val="00520E6F"/>
    <w:rsid w:val="0052113D"/>
    <w:rsid w:val="005232E2"/>
    <w:rsid w:val="005362BD"/>
    <w:rsid w:val="005362D7"/>
    <w:rsid w:val="00542E89"/>
    <w:rsid w:val="00546699"/>
    <w:rsid w:val="00552B98"/>
    <w:rsid w:val="00555244"/>
    <w:rsid w:val="00556CC2"/>
    <w:rsid w:val="005575EF"/>
    <w:rsid w:val="0056078E"/>
    <w:rsid w:val="00563430"/>
    <w:rsid w:val="0056769B"/>
    <w:rsid w:val="00572A9A"/>
    <w:rsid w:val="00575E7B"/>
    <w:rsid w:val="00590E88"/>
    <w:rsid w:val="005959C3"/>
    <w:rsid w:val="005A1B1A"/>
    <w:rsid w:val="005A6BF8"/>
    <w:rsid w:val="005A75BB"/>
    <w:rsid w:val="005B09BE"/>
    <w:rsid w:val="005C3325"/>
    <w:rsid w:val="005C3552"/>
    <w:rsid w:val="005C373F"/>
    <w:rsid w:val="005C3F1E"/>
    <w:rsid w:val="005C3F6D"/>
    <w:rsid w:val="005C4167"/>
    <w:rsid w:val="005C42BE"/>
    <w:rsid w:val="005C57E6"/>
    <w:rsid w:val="005D28F8"/>
    <w:rsid w:val="005D4FF8"/>
    <w:rsid w:val="005D7D6F"/>
    <w:rsid w:val="005E36BC"/>
    <w:rsid w:val="005F21E0"/>
    <w:rsid w:val="006009A7"/>
    <w:rsid w:val="00600B0A"/>
    <w:rsid w:val="00621618"/>
    <w:rsid w:val="00623077"/>
    <w:rsid w:val="00645554"/>
    <w:rsid w:val="0064696F"/>
    <w:rsid w:val="00651041"/>
    <w:rsid w:val="006536C3"/>
    <w:rsid w:val="00665B37"/>
    <w:rsid w:val="00665BD1"/>
    <w:rsid w:val="00683DA3"/>
    <w:rsid w:val="00687BE6"/>
    <w:rsid w:val="00693063"/>
    <w:rsid w:val="00694A7C"/>
    <w:rsid w:val="00697703"/>
    <w:rsid w:val="006A04C1"/>
    <w:rsid w:val="006A0BEB"/>
    <w:rsid w:val="006A4D53"/>
    <w:rsid w:val="006C1A9F"/>
    <w:rsid w:val="006D723A"/>
    <w:rsid w:val="006E190F"/>
    <w:rsid w:val="006E1F31"/>
    <w:rsid w:val="006E4121"/>
    <w:rsid w:val="006F7781"/>
    <w:rsid w:val="00701ABD"/>
    <w:rsid w:val="007025E6"/>
    <w:rsid w:val="007040CF"/>
    <w:rsid w:val="00704761"/>
    <w:rsid w:val="00705731"/>
    <w:rsid w:val="00710216"/>
    <w:rsid w:val="007210E2"/>
    <w:rsid w:val="0073284D"/>
    <w:rsid w:val="007350D8"/>
    <w:rsid w:val="00744110"/>
    <w:rsid w:val="00750BD3"/>
    <w:rsid w:val="00752110"/>
    <w:rsid w:val="00753F7F"/>
    <w:rsid w:val="00760C75"/>
    <w:rsid w:val="00760E5E"/>
    <w:rsid w:val="00771855"/>
    <w:rsid w:val="00773260"/>
    <w:rsid w:val="007862A7"/>
    <w:rsid w:val="00791EE4"/>
    <w:rsid w:val="007927B4"/>
    <w:rsid w:val="007931C9"/>
    <w:rsid w:val="007964CA"/>
    <w:rsid w:val="007A1113"/>
    <w:rsid w:val="007A6001"/>
    <w:rsid w:val="007C513E"/>
    <w:rsid w:val="007E1CF0"/>
    <w:rsid w:val="007F2827"/>
    <w:rsid w:val="0080705F"/>
    <w:rsid w:val="00815424"/>
    <w:rsid w:val="00826802"/>
    <w:rsid w:val="00826997"/>
    <w:rsid w:val="00840C85"/>
    <w:rsid w:val="00841976"/>
    <w:rsid w:val="00842254"/>
    <w:rsid w:val="00850090"/>
    <w:rsid w:val="0085584A"/>
    <w:rsid w:val="008707F1"/>
    <w:rsid w:val="00870F94"/>
    <w:rsid w:val="00872AD9"/>
    <w:rsid w:val="00874DD6"/>
    <w:rsid w:val="0088538F"/>
    <w:rsid w:val="00897F67"/>
    <w:rsid w:val="008A5113"/>
    <w:rsid w:val="008A5573"/>
    <w:rsid w:val="008B1EEB"/>
    <w:rsid w:val="008C01A5"/>
    <w:rsid w:val="008C46D8"/>
    <w:rsid w:val="008D1004"/>
    <w:rsid w:val="008D54D6"/>
    <w:rsid w:val="008E0752"/>
    <w:rsid w:val="008E32A5"/>
    <w:rsid w:val="008F166C"/>
    <w:rsid w:val="008F1C8A"/>
    <w:rsid w:val="008F1FB4"/>
    <w:rsid w:val="008F3500"/>
    <w:rsid w:val="008F4D62"/>
    <w:rsid w:val="00903DC6"/>
    <w:rsid w:val="009041EF"/>
    <w:rsid w:val="00911C1B"/>
    <w:rsid w:val="00912A52"/>
    <w:rsid w:val="009131C5"/>
    <w:rsid w:val="009133AB"/>
    <w:rsid w:val="00916F9D"/>
    <w:rsid w:val="009310CD"/>
    <w:rsid w:val="0093200F"/>
    <w:rsid w:val="009362D0"/>
    <w:rsid w:val="00944F76"/>
    <w:rsid w:val="0095571E"/>
    <w:rsid w:val="00971568"/>
    <w:rsid w:val="009716DF"/>
    <w:rsid w:val="009729AC"/>
    <w:rsid w:val="009806A2"/>
    <w:rsid w:val="00987AE2"/>
    <w:rsid w:val="009A09EC"/>
    <w:rsid w:val="009A262F"/>
    <w:rsid w:val="009B3FC0"/>
    <w:rsid w:val="009C3017"/>
    <w:rsid w:val="009D4705"/>
    <w:rsid w:val="009D5189"/>
    <w:rsid w:val="009D7AE5"/>
    <w:rsid w:val="009F0E72"/>
    <w:rsid w:val="009F23BD"/>
    <w:rsid w:val="009F2ACB"/>
    <w:rsid w:val="009F5AB0"/>
    <w:rsid w:val="009F6381"/>
    <w:rsid w:val="009F6F07"/>
    <w:rsid w:val="00A026A1"/>
    <w:rsid w:val="00A06861"/>
    <w:rsid w:val="00A16187"/>
    <w:rsid w:val="00A3767B"/>
    <w:rsid w:val="00A4562D"/>
    <w:rsid w:val="00A518B6"/>
    <w:rsid w:val="00A53953"/>
    <w:rsid w:val="00A73634"/>
    <w:rsid w:val="00A80B6B"/>
    <w:rsid w:val="00A81AB3"/>
    <w:rsid w:val="00A861F0"/>
    <w:rsid w:val="00AB165A"/>
    <w:rsid w:val="00AB56BE"/>
    <w:rsid w:val="00AE3AC7"/>
    <w:rsid w:val="00AE5074"/>
    <w:rsid w:val="00AF2179"/>
    <w:rsid w:val="00AF5B54"/>
    <w:rsid w:val="00B10C43"/>
    <w:rsid w:val="00B14014"/>
    <w:rsid w:val="00B16718"/>
    <w:rsid w:val="00B20379"/>
    <w:rsid w:val="00B319A0"/>
    <w:rsid w:val="00B51607"/>
    <w:rsid w:val="00B55BB3"/>
    <w:rsid w:val="00B57D2A"/>
    <w:rsid w:val="00B6783F"/>
    <w:rsid w:val="00B72422"/>
    <w:rsid w:val="00B72D9A"/>
    <w:rsid w:val="00B740A8"/>
    <w:rsid w:val="00B77E13"/>
    <w:rsid w:val="00B876E2"/>
    <w:rsid w:val="00B91A7A"/>
    <w:rsid w:val="00B91B46"/>
    <w:rsid w:val="00BA2069"/>
    <w:rsid w:val="00BA53B2"/>
    <w:rsid w:val="00BA7D91"/>
    <w:rsid w:val="00BB1A25"/>
    <w:rsid w:val="00BC092B"/>
    <w:rsid w:val="00BC2E00"/>
    <w:rsid w:val="00BC66FA"/>
    <w:rsid w:val="00BC6798"/>
    <w:rsid w:val="00BD1B98"/>
    <w:rsid w:val="00C024C5"/>
    <w:rsid w:val="00C21A64"/>
    <w:rsid w:val="00C23673"/>
    <w:rsid w:val="00C263C1"/>
    <w:rsid w:val="00C34CBA"/>
    <w:rsid w:val="00C56870"/>
    <w:rsid w:val="00C650B0"/>
    <w:rsid w:val="00C66A83"/>
    <w:rsid w:val="00C81B8D"/>
    <w:rsid w:val="00C83E4E"/>
    <w:rsid w:val="00CA0415"/>
    <w:rsid w:val="00CA17FD"/>
    <w:rsid w:val="00CA354B"/>
    <w:rsid w:val="00CA7273"/>
    <w:rsid w:val="00CB08EB"/>
    <w:rsid w:val="00CB200D"/>
    <w:rsid w:val="00CC3F62"/>
    <w:rsid w:val="00CC4269"/>
    <w:rsid w:val="00CD45C8"/>
    <w:rsid w:val="00CD4F7F"/>
    <w:rsid w:val="00CD7D16"/>
    <w:rsid w:val="00CF6D3E"/>
    <w:rsid w:val="00D1724D"/>
    <w:rsid w:val="00D227E5"/>
    <w:rsid w:val="00D359CF"/>
    <w:rsid w:val="00D3785F"/>
    <w:rsid w:val="00D42D4E"/>
    <w:rsid w:val="00D46479"/>
    <w:rsid w:val="00D50E1A"/>
    <w:rsid w:val="00D540EA"/>
    <w:rsid w:val="00D5534A"/>
    <w:rsid w:val="00D651F6"/>
    <w:rsid w:val="00D67BC9"/>
    <w:rsid w:val="00D7068D"/>
    <w:rsid w:val="00D73719"/>
    <w:rsid w:val="00D73BCE"/>
    <w:rsid w:val="00D74295"/>
    <w:rsid w:val="00D81AE1"/>
    <w:rsid w:val="00D83938"/>
    <w:rsid w:val="00D976F9"/>
    <w:rsid w:val="00DA0125"/>
    <w:rsid w:val="00DC16A9"/>
    <w:rsid w:val="00DD2194"/>
    <w:rsid w:val="00DF148C"/>
    <w:rsid w:val="00DF40CA"/>
    <w:rsid w:val="00DF41CA"/>
    <w:rsid w:val="00E0279D"/>
    <w:rsid w:val="00E063ED"/>
    <w:rsid w:val="00E06C97"/>
    <w:rsid w:val="00E0705F"/>
    <w:rsid w:val="00E07598"/>
    <w:rsid w:val="00E24DF1"/>
    <w:rsid w:val="00E26599"/>
    <w:rsid w:val="00E278D6"/>
    <w:rsid w:val="00E34D71"/>
    <w:rsid w:val="00E37992"/>
    <w:rsid w:val="00E40CB3"/>
    <w:rsid w:val="00E44E52"/>
    <w:rsid w:val="00E4550D"/>
    <w:rsid w:val="00E46CC8"/>
    <w:rsid w:val="00E50FE2"/>
    <w:rsid w:val="00E554FA"/>
    <w:rsid w:val="00E72677"/>
    <w:rsid w:val="00E736A6"/>
    <w:rsid w:val="00E81F05"/>
    <w:rsid w:val="00E905E6"/>
    <w:rsid w:val="00E94132"/>
    <w:rsid w:val="00E96269"/>
    <w:rsid w:val="00E97B3D"/>
    <w:rsid w:val="00EA22BE"/>
    <w:rsid w:val="00EA3577"/>
    <w:rsid w:val="00EC59D8"/>
    <w:rsid w:val="00ED48C9"/>
    <w:rsid w:val="00ED5E14"/>
    <w:rsid w:val="00ED6723"/>
    <w:rsid w:val="00EE1C47"/>
    <w:rsid w:val="00EE606D"/>
    <w:rsid w:val="00EE6F49"/>
    <w:rsid w:val="00EE7501"/>
    <w:rsid w:val="00EF5EA6"/>
    <w:rsid w:val="00F042AE"/>
    <w:rsid w:val="00F1483A"/>
    <w:rsid w:val="00F52FF5"/>
    <w:rsid w:val="00F67D59"/>
    <w:rsid w:val="00F82BF3"/>
    <w:rsid w:val="00F95768"/>
    <w:rsid w:val="00F97255"/>
    <w:rsid w:val="00FA05D6"/>
    <w:rsid w:val="00FA4362"/>
    <w:rsid w:val="00FC0B4B"/>
    <w:rsid w:val="00FD47D4"/>
    <w:rsid w:val="00FD5638"/>
    <w:rsid w:val="00FE505C"/>
    <w:rsid w:val="00FF1B24"/>
    <w:rsid w:val="00FF5A5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27CD"/>
  <w15:chartTrackingRefBased/>
  <w15:docId w15:val="{2326EE7E-1C83-4663-B8E5-966F713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A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A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7A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F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22BE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EA22BE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EA22BE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EA22BE"/>
    <w:rPr>
      <w:rFonts w:ascii="ＭＳ ゴシック" w:eastAsia="ＭＳ ゴシック" w:hAnsi="ＭＳ ゴシック"/>
    </w:rPr>
  </w:style>
  <w:style w:type="character" w:styleId="af">
    <w:name w:val="annotation reference"/>
    <w:basedOn w:val="a0"/>
    <w:uiPriority w:val="99"/>
    <w:semiHidden/>
    <w:unhideWhenUsed/>
    <w:rsid w:val="00AE3A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E3A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E3A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A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3AC7"/>
    <w:rPr>
      <w:b/>
      <w:bCs/>
    </w:rPr>
  </w:style>
  <w:style w:type="paragraph" w:customStyle="1" w:styleId="Default">
    <w:name w:val="Default"/>
    <w:rsid w:val="003708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785F"/>
  </w:style>
  <w:style w:type="paragraph" w:styleId="af6">
    <w:name w:val="footer"/>
    <w:basedOn w:val="a"/>
    <w:link w:val="af7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785F"/>
  </w:style>
  <w:style w:type="paragraph" w:styleId="af8">
    <w:name w:val="Revision"/>
    <w:hidden/>
    <w:uiPriority w:val="99"/>
    <w:semiHidden/>
    <w:rsid w:val="0071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　勝哉</dc:creator>
  <cp:keywords/>
  <dc:description/>
  <cp:lastModifiedBy>國方　裕貴</cp:lastModifiedBy>
  <cp:revision>4</cp:revision>
  <cp:lastPrinted>2026-05-12T02:49:00Z</cp:lastPrinted>
  <dcterms:created xsi:type="dcterms:W3CDTF">2026-05-12T02:49:00Z</dcterms:created>
  <dcterms:modified xsi:type="dcterms:W3CDTF">2026-05-18T02:46:00Z</dcterms:modified>
</cp:coreProperties>
</file>